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EACA" w14:textId="77777777" w:rsidR="003D6D04" w:rsidRPr="003D6D04" w:rsidRDefault="003D6D04" w:rsidP="003D6D04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36"/>
          <w:szCs w:val="36"/>
          <w:lang w:eastAsia="ru-RU"/>
        </w:rPr>
      </w:pPr>
      <w:r w:rsidRPr="003D6D04">
        <w:rPr>
          <w:rFonts w:ascii="Arial" w:eastAsia="Times New Roman" w:hAnsi="Arial" w:cs="Arial"/>
          <w:b/>
          <w:bCs/>
          <w:caps/>
          <w:color w:val="303133"/>
          <w:spacing w:val="15"/>
          <w:sz w:val="36"/>
          <w:szCs w:val="36"/>
          <w:lang w:eastAsia="ru-RU"/>
        </w:rPr>
        <w:t>ИНФОРМАЦИЯ ДЛЯ ХОЗЯЙСТВУЮЩИХ СУБЪЕКТОВ ПОТРЕБИТЕЛЬСКОЙ СФЕРЫ</w:t>
      </w:r>
    </w:p>
    <w:p w14:paraId="70950C9D" w14:textId="535503B4" w:rsidR="003D6D04" w:rsidRPr="003D6D04" w:rsidRDefault="003D6D04" w:rsidP="003D6D04">
      <w:pPr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6D04">
        <w:rPr>
          <w:rFonts w:ascii="Arial" w:eastAsia="Times New Roman" w:hAnsi="Arial" w:cs="Arial"/>
          <w:noProof/>
          <w:color w:val="53565B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9A7C49A" wp14:editId="670203B4">
                <wp:extent cx="304800" cy="304800"/>
                <wp:effectExtent l="0" t="0" r="0" b="0"/>
                <wp:docPr id="1" name="Прямоугольник 1" descr="d4bb89c6098e957095db9fb8ff7f810e">
                  <a:hlinkClick xmlns:a="http://schemas.openxmlformats.org/drawingml/2006/main" r:id="rId4" tooltip="&quot;d4bb89c6098e957095db9fb8ff7f810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02A04" id="Прямоугольник 1" o:spid="_x0000_s1026" alt="d4bb89c6098e957095db9fb8ff7f810e" href="https://bba0816e-594a-4120-b78a-386548177f64.selcdn.net/unsafe/fit-in/1024x1024/smart/https:/189131.selcdn.ru/leonardo/uploadsForSiteId/28222/content/0637a7ca-95da-47d9-8de8-6d21daa681a0.jpg" title="&quot;d4bb89c6098e957095db9fb8ff7f810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111DCF2" w14:textId="20D09F09" w:rsidR="003D6D04" w:rsidRPr="003D6D04" w:rsidRDefault="003D6D04" w:rsidP="003D6D04">
      <w:pPr>
        <w:spacing w:after="195" w:line="240" w:lineRule="auto"/>
        <w:ind w:firstLine="708"/>
        <w:jc w:val="both"/>
        <w:rPr>
          <w:rFonts w:ascii="Arial" w:eastAsia="Times New Roman" w:hAnsi="Arial" w:cs="Arial"/>
          <w:color w:val="3031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 </w:t>
      </w:r>
      <w:r w:rsidRPr="003D6D04"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В целях предупреждения и пресечения террористических посягательств  на объектах потребительской сферы с массовым пребыванием людей, администрация </w:t>
      </w:r>
      <w:r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Газырского сельского поселения </w:t>
      </w:r>
      <w:r w:rsidRPr="003D6D04"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>Выселковского</w:t>
      </w:r>
      <w:r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 района</w:t>
      </w:r>
      <w:r w:rsidRPr="003D6D04"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 просит уделить особое внимание наличию и функционированию систем видеонаблюдения, систем оповещения и управления эвакуацией, систем освещения, информационных стендов</w:t>
      </w:r>
      <w:r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     </w:t>
      </w:r>
      <w:r w:rsidRPr="003D6D04"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 xml:space="preserve"> (табло), содержащих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</w:t>
      </w:r>
      <w:bookmarkStart w:id="0" w:name="_GoBack"/>
      <w:bookmarkEnd w:id="0"/>
      <w:r w:rsidRPr="003D6D04">
        <w:rPr>
          <w:rFonts w:ascii="Times New Roman" w:eastAsia="Times New Roman" w:hAnsi="Times New Roman" w:cs="Times New Roman"/>
          <w:color w:val="303133"/>
          <w:sz w:val="48"/>
          <w:szCs w:val="48"/>
          <w:lang w:eastAsia="ru-RU"/>
        </w:rPr>
        <w:t>), номера телефонов аварийно-спасательных служб, правоохранительных органов и органов безопасности.</w:t>
      </w:r>
    </w:p>
    <w:p w14:paraId="4AD826D0" w14:textId="77777777" w:rsidR="000555FC" w:rsidRDefault="003D6D04"/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19"/>
    <w:rsid w:val="003D6D04"/>
    <w:rsid w:val="00553519"/>
    <w:rsid w:val="00692970"/>
    <w:rsid w:val="008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98EB"/>
  <w15:chartTrackingRefBased/>
  <w15:docId w15:val="{F0EDB574-FD0B-431E-8BE3-4FC0A6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6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01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ba0816e-594a-4120-b78a-386548177f64.selcdn.net/unsafe/fit-in/1024x1024/smart/https:/189131.selcdn.ru/leonardo/uploadsForSiteId/28222/content/0637a7ca-95da-47d9-8de8-6d21daa681a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2022-11-11T10:46:00Z</dcterms:created>
  <dcterms:modified xsi:type="dcterms:W3CDTF">2022-11-11T10:49:00Z</dcterms:modified>
</cp:coreProperties>
</file>